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E07A3" w:rsidRDefault="002E07A3">
      <w:r>
        <w:fldChar w:fldCharType="begin"/>
      </w:r>
      <w:r>
        <w:instrText xml:space="preserve"> HYPERLINK "</w:instrText>
      </w:r>
      <w:r w:rsidRPr="002E07A3">
        <w:instrText>https://view.genial.ly/608971998249190d28827a61/guide-dossier-plia-mollet-centres-educatius</w:instrText>
      </w:r>
      <w:r>
        <w:instrText xml:space="preserve">" </w:instrText>
      </w:r>
      <w:r>
        <w:fldChar w:fldCharType="separate"/>
      </w:r>
      <w:r w:rsidRPr="004B15AE">
        <w:rPr>
          <w:rStyle w:val="Enlla"/>
        </w:rPr>
        <w:t>https://view.genial.ly/608971998249190d28827a61/guide-dossier-plia-mollet-centres-educatius</w:t>
      </w:r>
      <w:r>
        <w:fldChar w:fldCharType="end"/>
      </w:r>
    </w:p>
    <w:bookmarkEnd w:id="0"/>
    <w:p w:rsidR="002E07A3" w:rsidRDefault="002E07A3">
      <w:r w:rsidRPr="002E07A3">
        <w:drawing>
          <wp:inline distT="0" distB="0" distL="0" distR="0" wp14:anchorId="6007B7EE" wp14:editId="02DE6E46">
            <wp:extent cx="5400040" cy="2599055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A3" w:rsidRDefault="002E07A3">
      <w:r w:rsidRPr="002E07A3">
        <w:drawing>
          <wp:inline distT="0" distB="0" distL="0" distR="0" wp14:anchorId="2B762757" wp14:editId="24E29A45">
            <wp:extent cx="5398882" cy="2829464"/>
            <wp:effectExtent l="0" t="0" r="0" b="9525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2545" cy="284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A3" w:rsidRDefault="002E07A3">
      <w:r w:rsidRPr="002E07A3">
        <w:drawing>
          <wp:inline distT="0" distB="0" distL="0" distR="0" wp14:anchorId="68C4DF54" wp14:editId="4FDE26BC">
            <wp:extent cx="5400040" cy="2518913"/>
            <wp:effectExtent l="0" t="0" r="0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4453" cy="252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FCD" w:rsidRDefault="00801FCD">
      <w:r w:rsidRPr="00801FCD">
        <w:lastRenderedPageBreak/>
        <w:drawing>
          <wp:inline distT="0" distB="0" distL="0" distR="0" wp14:anchorId="7C7A3F39" wp14:editId="751E2481">
            <wp:extent cx="5400040" cy="2928620"/>
            <wp:effectExtent l="0" t="0" r="0" b="508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A3" w:rsidRDefault="002E07A3">
      <w:r>
        <w:rPr>
          <w:noProof/>
          <w:lang w:eastAsia="ca-ES"/>
        </w:rPr>
        <w:drawing>
          <wp:inline distT="0" distB="0" distL="0" distR="0" wp14:anchorId="5783C252" wp14:editId="3BF46B08">
            <wp:extent cx="5062412" cy="3104539"/>
            <wp:effectExtent l="0" t="0" r="5080" b="635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940" t="16361" r="13896" b="11282"/>
                    <a:stretch/>
                  </pic:blipFill>
                  <pic:spPr bwMode="auto">
                    <a:xfrm>
                      <a:off x="0" y="0"/>
                      <a:ext cx="5101135" cy="3128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7A3" w:rsidRDefault="002E07A3">
      <w:r>
        <w:t>Enllaços dels materials per treballar sobre els drets d’infants i adolescents.</w:t>
      </w:r>
    </w:p>
    <w:p w:rsidR="002E07A3" w:rsidRDefault="002E07A3" w:rsidP="002E07A3">
      <w:pPr>
        <w:pStyle w:val="Pargrafdellista"/>
        <w:numPr>
          <w:ilvl w:val="0"/>
          <w:numId w:val="1"/>
        </w:numPr>
      </w:pPr>
      <w:hyperlink r:id="rId10" w:history="1">
        <w:r w:rsidRPr="002E07A3">
          <w:rPr>
            <w:rStyle w:val="Enlla"/>
          </w:rPr>
          <w:t>Recursos per a una educació transformadora.</w:t>
        </w:r>
      </w:hyperlink>
      <w:r>
        <w:t xml:space="preserve"> </w:t>
      </w:r>
    </w:p>
    <w:p w:rsidR="002E07A3" w:rsidRDefault="002E07A3" w:rsidP="002E07A3">
      <w:pPr>
        <w:pStyle w:val="Pargrafdellista"/>
      </w:pPr>
      <w:hyperlink r:id="rId11" w:history="1">
        <w:r w:rsidRPr="004B15AE">
          <w:rPr>
            <w:rStyle w:val="Enlla"/>
          </w:rPr>
          <w:t>http://www.lafede.cat/recursos-educatius/www.lafede.cat/recursos-educatius/index.html</w:t>
        </w:r>
      </w:hyperlink>
    </w:p>
    <w:p w:rsidR="002E07A3" w:rsidRDefault="002E07A3" w:rsidP="002E07A3">
      <w:pPr>
        <w:pStyle w:val="Pargrafdellista"/>
        <w:numPr>
          <w:ilvl w:val="0"/>
          <w:numId w:val="1"/>
        </w:numPr>
      </w:pPr>
      <w:hyperlink r:id="rId12" w:history="1">
        <w:r w:rsidRPr="002E07A3">
          <w:rPr>
            <w:rStyle w:val="Enlla"/>
          </w:rPr>
          <w:t xml:space="preserve"> Convenció sobre els drets dels infants.12-14 anys</w:t>
        </w:r>
      </w:hyperlink>
      <w:r>
        <w:t xml:space="preserve"> </w:t>
      </w:r>
      <w:hyperlink r:id="rId13" w:history="1">
        <w:r w:rsidRPr="004B15AE">
          <w:rPr>
            <w:rStyle w:val="Enlla"/>
          </w:rPr>
          <w:t>https://infancia.defensordelpueblo.es/cat/docs/_CDN_12-14_2CAT.pdf</w:t>
        </w:r>
      </w:hyperlink>
    </w:p>
    <w:p w:rsidR="002E07A3" w:rsidRDefault="002E07A3" w:rsidP="002E07A3">
      <w:pPr>
        <w:pStyle w:val="Pargrafdellista"/>
        <w:numPr>
          <w:ilvl w:val="0"/>
          <w:numId w:val="1"/>
        </w:numPr>
      </w:pPr>
      <w:hyperlink r:id="rId14" w:history="1">
        <w:r w:rsidRPr="002E07A3">
          <w:rPr>
            <w:rStyle w:val="Enlla"/>
          </w:rPr>
          <w:t>Convenció sobre els drets dels infants 15 a 18 anys.</w:t>
        </w:r>
      </w:hyperlink>
    </w:p>
    <w:p w:rsidR="002E07A3" w:rsidRDefault="002E07A3" w:rsidP="002E07A3">
      <w:pPr>
        <w:pStyle w:val="Pargrafdellista"/>
      </w:pPr>
      <w:r w:rsidRPr="002E07A3">
        <w:t>https://www.savethechildren.es/sites/default/files/imce/docs/convencio_15-18.pdf</w:t>
      </w:r>
    </w:p>
    <w:p w:rsidR="002E07A3" w:rsidRDefault="002E07A3" w:rsidP="002E07A3">
      <w:pPr>
        <w:pStyle w:val="Pargrafdellista"/>
        <w:numPr>
          <w:ilvl w:val="0"/>
          <w:numId w:val="1"/>
        </w:numPr>
      </w:pPr>
      <w:hyperlink r:id="rId15" w:history="1">
        <w:r w:rsidRPr="002E07A3">
          <w:rPr>
            <w:rStyle w:val="Enlla"/>
          </w:rPr>
          <w:t>Vídeo sobre els Drets dels infants (Síndic de Greuges)</w:t>
        </w:r>
      </w:hyperlink>
      <w:r>
        <w:t xml:space="preserve"> </w:t>
      </w:r>
    </w:p>
    <w:p w:rsidR="002E07A3" w:rsidRDefault="002E07A3" w:rsidP="002E07A3">
      <w:pPr>
        <w:pStyle w:val="Pargrafdellista"/>
      </w:pPr>
      <w:hyperlink r:id="rId16" w:history="1">
        <w:r w:rsidRPr="004B15AE">
          <w:rPr>
            <w:rStyle w:val="Enlla"/>
          </w:rPr>
          <w:t>https://drive.google.com/file/d/1IfZgau-9WZTlMxNiwNZcMjSbK0U5rObP/view</w:t>
        </w:r>
      </w:hyperlink>
    </w:p>
    <w:p w:rsidR="002E07A3" w:rsidRDefault="002E07A3"/>
    <w:sectPr w:rsidR="002E0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362B"/>
    <w:multiLevelType w:val="hybridMultilevel"/>
    <w:tmpl w:val="8688AE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A3"/>
    <w:rsid w:val="002E07A3"/>
    <w:rsid w:val="00615AF1"/>
    <w:rsid w:val="00801FCD"/>
    <w:rsid w:val="00C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D55A9-1604-451A-98EE-DE4DC4E3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2E07A3"/>
    <w:rPr>
      <w:color w:val="0563C1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2E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infancia.defensordelpueblo.es/cat/docs/_CDN_12-14_2CAT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&#8226;%09https:/infancia.defensordelpueblo.es/cat/docs/_CDN_12-14_2CA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IfZgau-9WZTlMxNiwNZcMjSbK0U5rObP/vie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afede.cat/recursos-educatius/www.lafede.cat/recursos-educatius/index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&#8226;%09https:/drive.google.com/file/d/1IfZgau-9WZTlMxNiwNZcMjSbK0U5rObP/view" TargetMode="External"/><Relationship Id="rId10" Type="http://schemas.openxmlformats.org/officeDocument/2006/relationships/hyperlink" Target="http://www.lafede.cat/recursos-educatius/www.lafede.cat/recursos-educatius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&#8226;%09https:/www.savethechildren.es/sites/default/files/imce/docs/convencio_15-18.pdf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 del Pozo, Raúl D.</dc:creator>
  <cp:keywords/>
  <dc:description/>
  <cp:lastModifiedBy>González del Pozo, Raúl D.</cp:lastModifiedBy>
  <cp:revision>1</cp:revision>
  <dcterms:created xsi:type="dcterms:W3CDTF">2022-01-20T12:30:00Z</dcterms:created>
  <dcterms:modified xsi:type="dcterms:W3CDTF">2022-01-20T12:46:00Z</dcterms:modified>
</cp:coreProperties>
</file>